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5F128" w14:textId="77777777" w:rsidR="00B43517" w:rsidRDefault="00B43517" w:rsidP="009E44D4">
      <w:pPr>
        <w:rPr>
          <w:rFonts w:cs="Arial"/>
          <w:b/>
          <w:sz w:val="48"/>
          <w:szCs w:val="48"/>
        </w:rPr>
      </w:pPr>
    </w:p>
    <w:p w14:paraId="7F615FD2" w14:textId="77777777" w:rsidR="006A123C" w:rsidRPr="0008421D" w:rsidRDefault="006A123C" w:rsidP="006A123C">
      <w:pPr>
        <w:pStyle w:val="Titel"/>
      </w:pPr>
      <w:r w:rsidRPr="0008421D">
        <w:t xml:space="preserve">Haftpflichtversicherung </w:t>
      </w:r>
    </w:p>
    <w:p w14:paraId="55A608C1" w14:textId="77777777" w:rsidR="006A123C" w:rsidRPr="0008421D" w:rsidRDefault="006A123C" w:rsidP="006A123C"/>
    <w:p w14:paraId="5DAAAB8E" w14:textId="24831577" w:rsidR="006A123C" w:rsidRPr="00D70BB7" w:rsidRDefault="0032058C" w:rsidP="006A123C">
      <w:pPr>
        <w:rPr>
          <w:sz w:val="22"/>
          <w:szCs w:val="22"/>
        </w:rPr>
      </w:pPr>
      <w:r w:rsidRPr="00D70BB7">
        <w:rPr>
          <w:sz w:val="22"/>
          <w:szCs w:val="22"/>
        </w:rPr>
        <w:t xml:space="preserve">Für die Ausübung freiberuflicher ärztlicher Tätigkeiten besteht </w:t>
      </w:r>
      <w:r w:rsidR="006A123C" w:rsidRPr="00D70BB7">
        <w:rPr>
          <w:sz w:val="22"/>
          <w:szCs w:val="22"/>
        </w:rPr>
        <w:t xml:space="preserve">ein verpflichtendes Haftpflichtregime wie folgt: </w:t>
      </w:r>
    </w:p>
    <w:p w14:paraId="77843F73" w14:textId="77777777" w:rsidR="006A123C" w:rsidRPr="00D70BB7" w:rsidRDefault="006A123C" w:rsidP="006A123C">
      <w:pPr>
        <w:rPr>
          <w:sz w:val="22"/>
          <w:szCs w:val="22"/>
        </w:rPr>
      </w:pPr>
    </w:p>
    <w:p w14:paraId="278308F4" w14:textId="77777777" w:rsidR="006A123C" w:rsidRPr="00D70BB7" w:rsidRDefault="006A123C" w:rsidP="006A123C">
      <w:pPr>
        <w:pStyle w:val="Listenabsatz"/>
        <w:numPr>
          <w:ilvl w:val="0"/>
          <w:numId w:val="1"/>
        </w:numPr>
        <w:overflowPunct/>
        <w:autoSpaceDE/>
        <w:autoSpaceDN/>
        <w:adjustRightInd/>
        <w:contextualSpacing/>
        <w:textAlignment w:val="auto"/>
      </w:pPr>
      <w:r w:rsidRPr="00D70BB7">
        <w:t xml:space="preserve">Gemäß § 52d </w:t>
      </w:r>
      <w:proofErr w:type="spellStart"/>
      <w:r w:rsidRPr="00D70BB7">
        <w:t>ÄrzteG</w:t>
      </w:r>
      <w:proofErr w:type="spellEnd"/>
      <w:r w:rsidRPr="00D70BB7">
        <w:t xml:space="preserve"> darf eine freiberufliche ärztliche Tätigkeit erst nach Abschluss und Nachweis einer Berufshaftpflichtversicherung bei einem zum Geschäftsbetrieb in Österreich berechtigten Versicherer aufgenommen werden. </w:t>
      </w:r>
    </w:p>
    <w:p w14:paraId="68FB3AF3" w14:textId="77777777" w:rsidR="006A123C" w:rsidRPr="00D70BB7" w:rsidRDefault="006A123C" w:rsidP="006A123C">
      <w:pPr>
        <w:pStyle w:val="Listenabsatz"/>
        <w:numPr>
          <w:ilvl w:val="0"/>
          <w:numId w:val="1"/>
        </w:numPr>
        <w:overflowPunct/>
        <w:autoSpaceDE/>
        <w:autoSpaceDN/>
        <w:adjustRightInd/>
        <w:contextualSpacing/>
        <w:textAlignment w:val="auto"/>
      </w:pPr>
      <w:r w:rsidRPr="00D70BB7">
        <w:t xml:space="preserve">Die Mindestversicherungssumme hat für jeden Versicherungsfall zur Deckung der aus der ärztlichen Berufsausübung entstehenden Schadenersatzansprüche € 2.000.000.- zu betragen. Eine Haftungshöchstgrenze darf pro einjähriger Versicherungsperiode bei einer Gruppenpraxis in der Rechtsform einer Gesellschaft mit beschränkter Haftung das Fünffache der Mindestversicherungssumme, bei sonstiger freiberuflicher ärztlicher Tätigkeit das Dreifache der Mindestversicherungssumme nicht unterschreiten. </w:t>
      </w:r>
    </w:p>
    <w:p w14:paraId="091172F8" w14:textId="77777777" w:rsidR="006A123C" w:rsidRPr="00D70BB7" w:rsidRDefault="006A123C" w:rsidP="006A123C">
      <w:pPr>
        <w:pStyle w:val="Listenabsatz"/>
        <w:numPr>
          <w:ilvl w:val="0"/>
          <w:numId w:val="1"/>
        </w:numPr>
        <w:overflowPunct/>
        <w:autoSpaceDE/>
        <w:autoSpaceDN/>
        <w:adjustRightInd/>
        <w:contextualSpacing/>
        <w:textAlignment w:val="auto"/>
      </w:pPr>
      <w:r w:rsidRPr="00D70BB7">
        <w:t xml:space="preserve">Die Versicherung ist während der gesamten Dauer der ärztlichen Berufsausübung aufrecht zu erhalten. </w:t>
      </w:r>
    </w:p>
    <w:p w14:paraId="7D743CC7" w14:textId="77777777" w:rsidR="006A123C" w:rsidRPr="00D70BB7" w:rsidRDefault="006A123C" w:rsidP="006A123C">
      <w:pPr>
        <w:pStyle w:val="Listenabsatz"/>
        <w:numPr>
          <w:ilvl w:val="0"/>
          <w:numId w:val="1"/>
        </w:numPr>
        <w:overflowPunct/>
        <w:autoSpaceDE/>
        <w:autoSpaceDN/>
        <w:adjustRightInd/>
        <w:contextualSpacing/>
        <w:textAlignment w:val="auto"/>
      </w:pPr>
      <w:r w:rsidRPr="00D70BB7">
        <w:t xml:space="preserve">Der Ausschluss oder die zeitliche Begrenzung der Nachhaftung des Versicherers ist unzulässig. </w:t>
      </w:r>
    </w:p>
    <w:p w14:paraId="6F4C9055" w14:textId="77777777" w:rsidR="006A123C" w:rsidRPr="00D70BB7" w:rsidRDefault="006A123C" w:rsidP="006A123C">
      <w:pPr>
        <w:rPr>
          <w:sz w:val="22"/>
          <w:szCs w:val="22"/>
        </w:rPr>
      </w:pPr>
    </w:p>
    <w:p w14:paraId="6749F866" w14:textId="77777777" w:rsidR="006A123C" w:rsidRPr="00D70BB7" w:rsidRDefault="006A123C" w:rsidP="006A123C">
      <w:pPr>
        <w:rPr>
          <w:sz w:val="22"/>
          <w:szCs w:val="22"/>
        </w:rPr>
      </w:pPr>
      <w:r w:rsidRPr="00D70BB7">
        <w:rPr>
          <w:sz w:val="22"/>
          <w:szCs w:val="22"/>
        </w:rPr>
        <w:t xml:space="preserve">Folgende Ärzte müssen daher eine den gesetzlichen Erfordernissen entsprechende </w:t>
      </w:r>
    </w:p>
    <w:p w14:paraId="1BCB5412" w14:textId="788F20EA" w:rsidR="006A123C" w:rsidRPr="00D70BB7" w:rsidRDefault="006A123C" w:rsidP="006A123C">
      <w:pPr>
        <w:rPr>
          <w:sz w:val="22"/>
          <w:szCs w:val="22"/>
        </w:rPr>
      </w:pPr>
      <w:r w:rsidRPr="00D70BB7">
        <w:rPr>
          <w:sz w:val="22"/>
          <w:szCs w:val="22"/>
        </w:rPr>
        <w:t xml:space="preserve">Haftpflichtversicherung abschließen und der Ärztekammer nachweisen: </w:t>
      </w:r>
    </w:p>
    <w:p w14:paraId="62650968" w14:textId="77777777" w:rsidR="006A123C" w:rsidRPr="00D70BB7" w:rsidRDefault="006A123C" w:rsidP="006A123C">
      <w:pPr>
        <w:rPr>
          <w:sz w:val="22"/>
          <w:szCs w:val="22"/>
        </w:rPr>
      </w:pPr>
    </w:p>
    <w:p w14:paraId="5926D6F0" w14:textId="77777777" w:rsidR="006A123C" w:rsidRPr="00D70BB7" w:rsidRDefault="006A123C" w:rsidP="006A123C">
      <w:pPr>
        <w:pStyle w:val="Listenabsatz"/>
        <w:numPr>
          <w:ilvl w:val="0"/>
          <w:numId w:val="1"/>
        </w:numPr>
        <w:overflowPunct/>
        <w:autoSpaceDE/>
        <w:autoSpaceDN/>
        <w:adjustRightInd/>
        <w:contextualSpacing/>
        <w:textAlignment w:val="auto"/>
      </w:pPr>
      <w:r w:rsidRPr="00D70BB7">
        <w:t xml:space="preserve">Vertragsärzte </w:t>
      </w:r>
    </w:p>
    <w:p w14:paraId="42108E34" w14:textId="77777777" w:rsidR="006A123C" w:rsidRPr="00D70BB7" w:rsidRDefault="006A123C" w:rsidP="006A123C">
      <w:pPr>
        <w:pStyle w:val="Listenabsatz"/>
        <w:numPr>
          <w:ilvl w:val="0"/>
          <w:numId w:val="1"/>
        </w:numPr>
        <w:overflowPunct/>
        <w:autoSpaceDE/>
        <w:autoSpaceDN/>
        <w:adjustRightInd/>
        <w:contextualSpacing/>
        <w:textAlignment w:val="auto"/>
      </w:pPr>
      <w:r w:rsidRPr="00D70BB7">
        <w:t xml:space="preserve">Wahlärzte </w:t>
      </w:r>
    </w:p>
    <w:p w14:paraId="102C32A4" w14:textId="77777777" w:rsidR="006A123C" w:rsidRPr="00D70BB7" w:rsidRDefault="006A123C" w:rsidP="006A123C">
      <w:pPr>
        <w:pStyle w:val="Listenabsatz"/>
        <w:numPr>
          <w:ilvl w:val="0"/>
          <w:numId w:val="1"/>
        </w:numPr>
        <w:overflowPunct/>
        <w:autoSpaceDE/>
        <w:autoSpaceDN/>
        <w:adjustRightInd/>
        <w:contextualSpacing/>
        <w:textAlignment w:val="auto"/>
      </w:pPr>
      <w:r w:rsidRPr="00D70BB7">
        <w:t xml:space="preserve">Wohnsitzärzte </w:t>
      </w:r>
    </w:p>
    <w:p w14:paraId="0A9F7794" w14:textId="77777777" w:rsidR="006A123C" w:rsidRPr="00D70BB7" w:rsidRDefault="006A123C" w:rsidP="006A123C">
      <w:pPr>
        <w:pStyle w:val="Listenabsatz"/>
        <w:numPr>
          <w:ilvl w:val="0"/>
          <w:numId w:val="1"/>
        </w:numPr>
        <w:overflowPunct/>
        <w:autoSpaceDE/>
        <w:autoSpaceDN/>
        <w:adjustRightInd/>
        <w:contextualSpacing/>
        <w:textAlignment w:val="auto"/>
      </w:pPr>
      <w:r w:rsidRPr="00D70BB7">
        <w:t xml:space="preserve">Angestellte Ärzte die neben ihrer Angestelltentätigkeit freiberuflich tätig sind, d.s. insbesondere </w:t>
      </w:r>
    </w:p>
    <w:p w14:paraId="22BB0C82" w14:textId="77777777" w:rsidR="006A123C" w:rsidRPr="00D70BB7" w:rsidRDefault="006A123C" w:rsidP="006A123C">
      <w:pPr>
        <w:pStyle w:val="Listenabsatz"/>
        <w:numPr>
          <w:ilvl w:val="1"/>
          <w:numId w:val="1"/>
        </w:numPr>
        <w:overflowPunct/>
        <w:autoSpaceDE/>
        <w:autoSpaceDN/>
        <w:adjustRightInd/>
        <w:contextualSpacing/>
        <w:textAlignment w:val="auto"/>
      </w:pPr>
      <w:r w:rsidRPr="00D70BB7">
        <w:t xml:space="preserve">angestellte Ärzte die eine eigene Ordination betreiben </w:t>
      </w:r>
    </w:p>
    <w:p w14:paraId="1116A284" w14:textId="77777777" w:rsidR="006A123C" w:rsidRPr="00D70BB7" w:rsidRDefault="006A123C" w:rsidP="006A123C">
      <w:pPr>
        <w:pStyle w:val="Listenabsatz"/>
        <w:numPr>
          <w:ilvl w:val="1"/>
          <w:numId w:val="1"/>
        </w:numPr>
        <w:overflowPunct/>
        <w:autoSpaceDE/>
        <w:autoSpaceDN/>
        <w:adjustRightInd/>
        <w:contextualSpacing/>
        <w:textAlignment w:val="auto"/>
      </w:pPr>
      <w:r w:rsidRPr="00D70BB7">
        <w:t xml:space="preserve">angestellte Ärzte die gutachterlich tätig sind </w:t>
      </w:r>
    </w:p>
    <w:p w14:paraId="2C656E4E" w14:textId="77777777" w:rsidR="006A123C" w:rsidRPr="00D70BB7" w:rsidRDefault="006A123C" w:rsidP="006A123C">
      <w:pPr>
        <w:rPr>
          <w:sz w:val="22"/>
          <w:szCs w:val="22"/>
        </w:rPr>
      </w:pPr>
    </w:p>
    <w:p w14:paraId="4A4583B2" w14:textId="2BA18EB6" w:rsidR="006A123C" w:rsidRPr="00D70BB7" w:rsidRDefault="006A123C" w:rsidP="006A123C">
      <w:pPr>
        <w:rPr>
          <w:sz w:val="22"/>
          <w:szCs w:val="22"/>
        </w:rPr>
      </w:pPr>
      <w:r w:rsidRPr="00D70BB7">
        <w:rPr>
          <w:sz w:val="22"/>
          <w:szCs w:val="22"/>
        </w:rPr>
        <w:t xml:space="preserve">Obwohl keine gesetzliche Verpflichtung besteht, wird seitens der Ärztekammer für Vorarlberg seit vielen Jahren auch allen Ärzten, die ausschließlich in einem Dienstverhältnis tätig sind, der Abschluss einer Berufshaftpflichtversicherung dringend empfohlen, da insbesondere Schadenersatzansprüche von geschädigten Patienten auch direkt gegen angestellte Ärzte geltend gemacht und Dienstgeber Regressansprüche gegenüber angestellten Ärzten nach den Bestimmungen des Dienstnehmerhaftpflichtgesetzes erheben können. </w:t>
      </w:r>
    </w:p>
    <w:p w14:paraId="67DA29F0" w14:textId="77777777" w:rsidR="006A123C" w:rsidRPr="00D70BB7" w:rsidRDefault="006A123C" w:rsidP="006A123C">
      <w:pPr>
        <w:rPr>
          <w:sz w:val="22"/>
          <w:szCs w:val="22"/>
        </w:rPr>
      </w:pPr>
    </w:p>
    <w:p w14:paraId="3787DA11" w14:textId="526C5078" w:rsidR="006A123C" w:rsidRPr="00D70BB7" w:rsidRDefault="006A123C" w:rsidP="006A123C">
      <w:pPr>
        <w:rPr>
          <w:sz w:val="22"/>
          <w:szCs w:val="22"/>
        </w:rPr>
      </w:pPr>
      <w:r w:rsidRPr="00D70BB7">
        <w:rPr>
          <w:sz w:val="22"/>
          <w:szCs w:val="22"/>
        </w:rPr>
        <w:t>Der bestehende ÄK-</w:t>
      </w:r>
      <w:r w:rsidR="00675DA7">
        <w:rPr>
          <w:sz w:val="22"/>
          <w:szCs w:val="22"/>
        </w:rPr>
        <w:t>Gruppen</w:t>
      </w:r>
      <w:r w:rsidRPr="00D70BB7">
        <w:rPr>
          <w:sz w:val="22"/>
          <w:szCs w:val="22"/>
        </w:rPr>
        <w:t>vertrag</w:t>
      </w:r>
      <w:r w:rsidR="00675DA7">
        <w:rPr>
          <w:sz w:val="22"/>
          <w:szCs w:val="22"/>
        </w:rPr>
        <w:t xml:space="preserve"> mit der Donau Versicherung AG</w:t>
      </w:r>
      <w:r w:rsidRPr="00D70BB7">
        <w:rPr>
          <w:sz w:val="22"/>
          <w:szCs w:val="22"/>
        </w:rPr>
        <w:t xml:space="preserve"> bietet nicht nur einen </w:t>
      </w:r>
      <w:r w:rsidRPr="00D70BB7">
        <w:rPr>
          <w:sz w:val="22"/>
          <w:szCs w:val="22"/>
          <w:u w:val="single"/>
        </w:rPr>
        <w:t>Kündigungsschutz im Schadensfall für den betroffenen Arzt</w:t>
      </w:r>
      <w:r w:rsidRPr="00D70BB7">
        <w:rPr>
          <w:sz w:val="22"/>
          <w:szCs w:val="22"/>
        </w:rPr>
        <w:t xml:space="preserve">, sondern eine deutlich bessere Deckung als die von § 52d </w:t>
      </w:r>
      <w:proofErr w:type="spellStart"/>
      <w:r w:rsidRPr="00D70BB7">
        <w:rPr>
          <w:sz w:val="22"/>
          <w:szCs w:val="22"/>
        </w:rPr>
        <w:t>ÄrzteG</w:t>
      </w:r>
      <w:proofErr w:type="spellEnd"/>
      <w:r w:rsidRPr="00D70BB7">
        <w:rPr>
          <w:sz w:val="22"/>
          <w:szCs w:val="22"/>
        </w:rPr>
        <w:t xml:space="preserve"> geforderte Mindestdeckung, da er sich an internationalen Standards orientiert. Insbesondere besteht Deckung wie folgt: </w:t>
      </w:r>
    </w:p>
    <w:p w14:paraId="71C59E02" w14:textId="77777777" w:rsidR="006A123C" w:rsidRPr="00675DA7" w:rsidRDefault="006A123C" w:rsidP="006A123C">
      <w:pPr>
        <w:rPr>
          <w:sz w:val="22"/>
          <w:szCs w:val="22"/>
        </w:rPr>
      </w:pPr>
    </w:p>
    <w:p w14:paraId="454B98C7" w14:textId="63EEBF21" w:rsidR="006A123C" w:rsidRPr="00675DA7" w:rsidRDefault="000A5AC5" w:rsidP="006A123C">
      <w:pPr>
        <w:pStyle w:val="Listenabsatz"/>
        <w:numPr>
          <w:ilvl w:val="0"/>
          <w:numId w:val="2"/>
        </w:numPr>
        <w:overflowPunct/>
        <w:autoSpaceDE/>
        <w:autoSpaceDN/>
        <w:adjustRightInd/>
        <w:contextualSpacing/>
        <w:textAlignment w:val="auto"/>
      </w:pPr>
      <w:r w:rsidRPr="00675DA7">
        <w:t xml:space="preserve">€ 5.000.000,-- Pauschalversicherungssumme für Personen-, Sach- und (abgeleitete sowie reine) Vermögensschäden, wobei die Gesamtleistung der Donau Versicherung AG für alle Versicherungsfälle eines versicherten Arztes pro Versicherungsjahr das Dreifache dieser Versicherungssumme beträgt. Das gesetzliche Erfordernis beträgt € 2.000.000,-- und kann auf Wunsch gegen einen Prämienabschlag reduziert werden, was aber </w:t>
      </w:r>
      <w:r w:rsidR="00675DA7" w:rsidRPr="00675DA7">
        <w:t>nicht</w:t>
      </w:r>
      <w:r w:rsidRPr="00675DA7">
        <w:t xml:space="preserve"> empfohlen wird. Eine Erhöhung der Versicherungssumme auf € 7.500.000,-- bzw. € 10.000.000,-- ist gegen Prämienzuschlag möglich.</w:t>
      </w:r>
    </w:p>
    <w:p w14:paraId="0030F36C" w14:textId="03A41945" w:rsidR="009E29F3" w:rsidRDefault="006A123C" w:rsidP="006A123C">
      <w:pPr>
        <w:pStyle w:val="Listenabsatz"/>
        <w:numPr>
          <w:ilvl w:val="0"/>
          <w:numId w:val="2"/>
        </w:numPr>
        <w:overflowPunct/>
        <w:autoSpaceDE/>
        <w:autoSpaceDN/>
        <w:adjustRightInd/>
        <w:contextualSpacing/>
        <w:textAlignment w:val="auto"/>
      </w:pPr>
      <w:r w:rsidRPr="00D70BB7">
        <w:t>Versichert sind alle Tätigkeiten, zu denen der versicherte Arzt aufgrund der geltenden Gesetze, Verordnungen oder behördlichen Vorschriften berechtigt ist</w:t>
      </w:r>
      <w:r w:rsidRPr="008A3C5B">
        <w:t xml:space="preserve">. </w:t>
      </w:r>
      <w:r w:rsidR="000A5AC5" w:rsidRPr="008A3C5B">
        <w:t>Ebenso besteht für „Off-Label-Use“ Versicherungsschutz, solange der versicherte Arzt nicht den für ihn geltenden Gesetzen, Verordnungen oder behördlichen Vorschriften zuwiderhandelt.</w:t>
      </w:r>
      <w:r w:rsidRPr="008A3C5B">
        <w:br/>
      </w:r>
    </w:p>
    <w:p w14:paraId="496A1CC5" w14:textId="77777777" w:rsidR="006A123C" w:rsidRPr="009E29F3" w:rsidRDefault="006A123C" w:rsidP="009E29F3">
      <w:pPr>
        <w:ind w:firstLine="708"/>
        <w:rPr>
          <w:lang w:eastAsia="en-US"/>
        </w:rPr>
      </w:pPr>
    </w:p>
    <w:p w14:paraId="70F723A3" w14:textId="55C689A1" w:rsidR="006A123C" w:rsidRPr="00D70BB7" w:rsidRDefault="006A123C" w:rsidP="006A123C">
      <w:pPr>
        <w:pStyle w:val="Listenabsatz"/>
        <w:numPr>
          <w:ilvl w:val="0"/>
          <w:numId w:val="2"/>
        </w:numPr>
        <w:overflowPunct/>
        <w:autoSpaceDE/>
        <w:autoSpaceDN/>
        <w:adjustRightInd/>
        <w:contextualSpacing/>
        <w:textAlignment w:val="auto"/>
      </w:pPr>
      <w:r w:rsidRPr="00D70BB7">
        <w:lastRenderedPageBreak/>
        <w:t xml:space="preserve">Dabei erstreckt sich der Versicherungsschutz insbesondere auch auf schulärztliche, gemeindeärztliche, arbeitsmedizinische, notärztliche und beleg- oder </w:t>
      </w:r>
      <w:proofErr w:type="spellStart"/>
      <w:r w:rsidRPr="00D70BB7">
        <w:t>konsiliarärztliche</w:t>
      </w:r>
      <w:proofErr w:type="spellEnd"/>
      <w:r w:rsidRPr="00D70BB7">
        <w:t xml:space="preserve"> Tätigkeiten.</w:t>
      </w:r>
      <w:r w:rsidRPr="00D70BB7">
        <w:br/>
      </w:r>
    </w:p>
    <w:p w14:paraId="541F2744" w14:textId="7856C869" w:rsidR="006A123C" w:rsidRPr="00273E44" w:rsidRDefault="006A123C" w:rsidP="006A123C">
      <w:pPr>
        <w:pStyle w:val="Listenabsatz"/>
        <w:numPr>
          <w:ilvl w:val="0"/>
          <w:numId w:val="2"/>
        </w:numPr>
        <w:overflowPunct/>
        <w:autoSpaceDE/>
        <w:autoSpaceDN/>
        <w:adjustRightInd/>
        <w:contextualSpacing/>
        <w:textAlignment w:val="auto"/>
      </w:pPr>
      <w:r w:rsidRPr="00D70BB7">
        <w:t>Örtlicher Geltungsbereich: Schadenersatzverpflichtungen wegen einer in Österreich ausgeübten ärztlichen Tätigkeit, auch wenn das Schadenereignis im Ausland eingetreten ist. U.a. Erste-Hilfe-Leistungen sind weltweit mitversichert</w:t>
      </w:r>
      <w:r w:rsidR="000A5AC5" w:rsidRPr="00D70BB7">
        <w:t xml:space="preserve">, </w:t>
      </w:r>
      <w:r w:rsidR="000A5AC5" w:rsidRPr="00273E44">
        <w:t>ebenso die Teilnahme an Kongressen und Fortbildungsveranstaltungen</w:t>
      </w:r>
      <w:r w:rsidR="00664316" w:rsidRPr="00273E44">
        <w:t>.</w:t>
      </w:r>
      <w:r w:rsidRPr="00273E44">
        <w:br/>
      </w:r>
    </w:p>
    <w:p w14:paraId="4A323817" w14:textId="77777777" w:rsidR="006A123C" w:rsidRPr="00D70BB7" w:rsidRDefault="006A123C" w:rsidP="006A123C">
      <w:pPr>
        <w:pStyle w:val="Listenabsatz"/>
        <w:numPr>
          <w:ilvl w:val="0"/>
          <w:numId w:val="2"/>
        </w:numPr>
        <w:overflowPunct/>
        <w:autoSpaceDE/>
        <w:autoSpaceDN/>
        <w:adjustRightInd/>
        <w:contextualSpacing/>
        <w:textAlignment w:val="auto"/>
      </w:pPr>
      <w:r w:rsidRPr="00D70BB7">
        <w:t xml:space="preserve">Nachhaftung, die dem Ärztegesetz entspricht </w:t>
      </w:r>
      <w:r w:rsidRPr="00D70BB7">
        <w:br/>
      </w:r>
    </w:p>
    <w:p w14:paraId="039EA2C6" w14:textId="77777777" w:rsidR="006A123C" w:rsidRPr="00D70BB7" w:rsidRDefault="006A123C" w:rsidP="006A123C">
      <w:pPr>
        <w:pStyle w:val="Listenabsatz"/>
        <w:numPr>
          <w:ilvl w:val="0"/>
          <w:numId w:val="2"/>
        </w:numPr>
        <w:overflowPunct/>
        <w:autoSpaceDE/>
        <w:autoSpaceDN/>
        <w:adjustRightInd/>
        <w:contextualSpacing/>
        <w:textAlignment w:val="auto"/>
      </w:pPr>
      <w:r w:rsidRPr="00D70BB7">
        <w:t xml:space="preserve">Die Vertretertätigkeit für einen niedergelassenen Arzt ist mitversichert, auch die persönliche Schadenersatzpflicht des Vertreters ist mitversichert. </w:t>
      </w:r>
      <w:r w:rsidRPr="00D70BB7">
        <w:br/>
      </w:r>
    </w:p>
    <w:p w14:paraId="77D7464A" w14:textId="77777777" w:rsidR="006A123C" w:rsidRPr="00D70BB7" w:rsidRDefault="006A123C" w:rsidP="006A123C">
      <w:pPr>
        <w:pStyle w:val="Listenabsatz"/>
        <w:numPr>
          <w:ilvl w:val="0"/>
          <w:numId w:val="2"/>
        </w:numPr>
        <w:overflowPunct/>
        <w:autoSpaceDE/>
        <w:autoSpaceDN/>
        <w:adjustRightInd/>
        <w:contextualSpacing/>
        <w:textAlignment w:val="auto"/>
      </w:pPr>
      <w:r w:rsidRPr="00D70BB7">
        <w:t xml:space="preserve">Die persönliche Schadenersatzpflicht des angestellten ärztlichen und nichtärztlichen Personals sowie von Studenten im Zuge ihrer Ausbildung (Famulanten) in der Ordination ist mitversichert. </w:t>
      </w:r>
      <w:r w:rsidRPr="00D70BB7">
        <w:br/>
      </w:r>
    </w:p>
    <w:p w14:paraId="18B08636" w14:textId="77777777" w:rsidR="006A123C" w:rsidRPr="00D70BB7" w:rsidRDefault="006A123C" w:rsidP="006A123C">
      <w:pPr>
        <w:pStyle w:val="Listenabsatz"/>
        <w:numPr>
          <w:ilvl w:val="0"/>
          <w:numId w:val="2"/>
        </w:numPr>
        <w:overflowPunct/>
        <w:autoSpaceDE/>
        <w:autoSpaceDN/>
        <w:adjustRightInd/>
        <w:contextualSpacing/>
        <w:textAlignment w:val="auto"/>
      </w:pPr>
      <w:r w:rsidRPr="00D70BB7">
        <w:t xml:space="preserve">Die persönliche Schadenersatzpflicht von Turnusärzten in der Lehrpraxis ist mitversichert. </w:t>
      </w:r>
      <w:r w:rsidRPr="00D70BB7">
        <w:br/>
      </w:r>
    </w:p>
    <w:p w14:paraId="47198CE0" w14:textId="77777777" w:rsidR="006A123C" w:rsidRPr="00D70BB7" w:rsidRDefault="006A123C" w:rsidP="006A123C">
      <w:pPr>
        <w:pStyle w:val="Listenabsatz"/>
        <w:numPr>
          <w:ilvl w:val="0"/>
          <w:numId w:val="2"/>
        </w:numPr>
        <w:overflowPunct/>
        <w:autoSpaceDE/>
        <w:autoSpaceDN/>
        <w:adjustRightInd/>
        <w:contextualSpacing/>
        <w:textAlignment w:val="auto"/>
      </w:pPr>
      <w:r w:rsidRPr="00D70BB7">
        <w:t xml:space="preserve">Der Versicherungsschutz umfasst auch die Ausstellung ärztlicher Zeugnisse und Erstattung ärztlicher Gutachten inkl. Tätigkeit als gerichtlich beeideter Sachverständiger. </w:t>
      </w:r>
      <w:r w:rsidRPr="00D70BB7">
        <w:br/>
      </w:r>
    </w:p>
    <w:p w14:paraId="3A3E3D40" w14:textId="77777777" w:rsidR="006A123C" w:rsidRPr="00D70BB7" w:rsidRDefault="006A123C" w:rsidP="006A123C">
      <w:pPr>
        <w:pStyle w:val="Listenabsatz"/>
        <w:numPr>
          <w:ilvl w:val="0"/>
          <w:numId w:val="2"/>
        </w:numPr>
        <w:overflowPunct/>
        <w:autoSpaceDE/>
        <w:autoSpaceDN/>
        <w:adjustRightInd/>
        <w:contextualSpacing/>
        <w:textAlignment w:val="auto"/>
      </w:pPr>
      <w:r w:rsidRPr="00D70BB7">
        <w:t xml:space="preserve">Das Anordnungsrisiko an ärztliches und nichtärztliches Personal ist mitversichert. </w:t>
      </w:r>
      <w:r w:rsidRPr="00D70BB7">
        <w:br/>
      </w:r>
    </w:p>
    <w:p w14:paraId="00C08BDB" w14:textId="77777777" w:rsidR="006A123C" w:rsidRPr="00D70BB7" w:rsidRDefault="006A123C" w:rsidP="006A123C">
      <w:pPr>
        <w:pStyle w:val="Listenabsatz"/>
        <w:numPr>
          <w:ilvl w:val="0"/>
          <w:numId w:val="2"/>
        </w:numPr>
        <w:overflowPunct/>
        <w:autoSpaceDE/>
        <w:autoSpaceDN/>
        <w:adjustRightInd/>
        <w:contextualSpacing/>
        <w:textAlignment w:val="auto"/>
      </w:pPr>
      <w:r w:rsidRPr="00D70BB7">
        <w:t xml:space="preserve">Mitversichert sind Schadenersatzverpflichtungen aus dem Betrieb und Bestand einer Hausapotheke </w:t>
      </w:r>
      <w:r w:rsidRPr="00D70BB7">
        <w:br/>
      </w:r>
    </w:p>
    <w:p w14:paraId="75C20E99" w14:textId="77777777" w:rsidR="006A123C" w:rsidRPr="00D70BB7" w:rsidRDefault="006A123C" w:rsidP="006A123C">
      <w:pPr>
        <w:pStyle w:val="Listenabsatz"/>
        <w:numPr>
          <w:ilvl w:val="0"/>
          <w:numId w:val="2"/>
        </w:numPr>
        <w:overflowPunct/>
        <w:autoSpaceDE/>
        <w:autoSpaceDN/>
        <w:adjustRightInd/>
        <w:contextualSpacing/>
        <w:textAlignment w:val="auto"/>
      </w:pPr>
      <w:r w:rsidRPr="00D70BB7">
        <w:t>Haftpflichtschäden, bei denen es sich um Unterhaltsansprüche wegen ungewollter Schwangerschaft oder wegen unterbliebenem Schwangerschaftsabbruch handelt, sind wie Personenschäden versichert (</w:t>
      </w:r>
      <w:proofErr w:type="spellStart"/>
      <w:r w:rsidRPr="00D70BB7">
        <w:t>Wrongful-life</w:t>
      </w:r>
      <w:proofErr w:type="spellEnd"/>
      <w:r w:rsidRPr="00D70BB7">
        <w:t>, -</w:t>
      </w:r>
      <w:proofErr w:type="spellStart"/>
      <w:r w:rsidRPr="00D70BB7">
        <w:t>birth</w:t>
      </w:r>
      <w:proofErr w:type="spellEnd"/>
      <w:r w:rsidRPr="00D70BB7">
        <w:t>, -</w:t>
      </w:r>
      <w:proofErr w:type="spellStart"/>
      <w:r w:rsidRPr="00D70BB7">
        <w:t>conception</w:t>
      </w:r>
      <w:proofErr w:type="spellEnd"/>
      <w:r w:rsidRPr="00D70BB7">
        <w:t xml:space="preserve">). </w:t>
      </w:r>
      <w:r w:rsidRPr="00D70BB7">
        <w:br/>
      </w:r>
    </w:p>
    <w:p w14:paraId="30B6ECB5" w14:textId="77777777" w:rsidR="006A123C" w:rsidRPr="00D70BB7" w:rsidRDefault="006A123C" w:rsidP="006A123C">
      <w:pPr>
        <w:pStyle w:val="Listenabsatz"/>
        <w:numPr>
          <w:ilvl w:val="0"/>
          <w:numId w:val="2"/>
        </w:numPr>
        <w:overflowPunct/>
        <w:autoSpaceDE/>
        <w:autoSpaceDN/>
        <w:adjustRightInd/>
        <w:contextualSpacing/>
        <w:textAlignment w:val="auto"/>
      </w:pPr>
      <w:r w:rsidRPr="00D70BB7">
        <w:t xml:space="preserve">Bei niedergelassenen Ärzten, die neben ihrer Tätigkeit als niedergelassene Ärzte auch als angestellte Ärzte tätig sind oder wohnsitzärztlich tätig sind, sind diese angestellten und wohnsitzärztlichen Tätigkeiten prämienfrei mitversichert. </w:t>
      </w:r>
      <w:r w:rsidRPr="00D70BB7">
        <w:br/>
      </w:r>
    </w:p>
    <w:p w14:paraId="74A3BB22" w14:textId="28D13D75" w:rsidR="006A123C" w:rsidRDefault="006A123C" w:rsidP="006A123C">
      <w:pPr>
        <w:pStyle w:val="Listenabsatz"/>
        <w:numPr>
          <w:ilvl w:val="0"/>
          <w:numId w:val="2"/>
        </w:numPr>
        <w:overflowPunct/>
        <w:autoSpaceDE/>
        <w:autoSpaceDN/>
        <w:adjustRightInd/>
        <w:contextualSpacing/>
        <w:textAlignment w:val="auto"/>
      </w:pPr>
      <w:r w:rsidRPr="00D70BB7">
        <w:t xml:space="preserve">Bei angestellten Ärzten, die neben ihrer Tätigkeit als angestellte Ärzte, auch wohnsitzärztliche Tätigkeiten ausüben, sind diese wohnsitzärztlichen Tätigkeiten prämienfrei mitversichert. </w:t>
      </w:r>
    </w:p>
    <w:p w14:paraId="7E2F8B90" w14:textId="77777777" w:rsidR="00273E44" w:rsidRPr="00D70BB7" w:rsidRDefault="00273E44" w:rsidP="00273E44">
      <w:pPr>
        <w:pStyle w:val="Listenabsatz"/>
        <w:overflowPunct/>
        <w:autoSpaceDE/>
        <w:autoSpaceDN/>
        <w:adjustRightInd/>
        <w:contextualSpacing/>
        <w:textAlignment w:val="auto"/>
      </w:pPr>
    </w:p>
    <w:p w14:paraId="484F1052" w14:textId="7190C258" w:rsidR="006A123C" w:rsidRPr="00D70BB7" w:rsidRDefault="006A123C" w:rsidP="006A123C">
      <w:pPr>
        <w:pStyle w:val="Listenabsatz"/>
        <w:numPr>
          <w:ilvl w:val="0"/>
          <w:numId w:val="2"/>
        </w:numPr>
        <w:overflowPunct/>
        <w:autoSpaceDE/>
        <w:autoSpaceDN/>
        <w:adjustRightInd/>
        <w:contextualSpacing/>
        <w:textAlignment w:val="auto"/>
      </w:pPr>
      <w:r w:rsidRPr="00D70BB7">
        <w:t xml:space="preserve">Bei Ärzten die über mehrere Berufsberechtigungen verfügen und diese auch ausüben (z.B. Arzt für Allgemeinmedizin und Facharzt für </w:t>
      </w:r>
      <w:r w:rsidR="00273E44">
        <w:t>Allgemein- und Viszeralchirurgie</w:t>
      </w:r>
      <w:r w:rsidRPr="00D70BB7">
        <w:t xml:space="preserve">) ist die </w:t>
      </w:r>
      <w:proofErr w:type="spellStart"/>
      <w:r w:rsidRPr="00D70BB7">
        <w:t>Jahrebruttoprämie</w:t>
      </w:r>
      <w:proofErr w:type="spellEnd"/>
      <w:r w:rsidRPr="00D70BB7">
        <w:t xml:space="preserve"> nur für eine Berufsberechtigung (und zwar für jene, deren Prämie höher ist) zu entrichten. </w:t>
      </w:r>
      <w:r w:rsidRPr="00D70BB7">
        <w:br/>
      </w:r>
    </w:p>
    <w:p w14:paraId="1C31F521" w14:textId="77777777" w:rsidR="006A123C" w:rsidRPr="00D70BB7" w:rsidRDefault="006A123C" w:rsidP="006A123C">
      <w:pPr>
        <w:pStyle w:val="Listenabsatz"/>
        <w:numPr>
          <w:ilvl w:val="0"/>
          <w:numId w:val="2"/>
        </w:numPr>
        <w:overflowPunct/>
        <w:autoSpaceDE/>
        <w:autoSpaceDN/>
        <w:adjustRightInd/>
        <w:contextualSpacing/>
        <w:textAlignment w:val="auto"/>
      </w:pPr>
      <w:r w:rsidRPr="00D70BB7">
        <w:t>An einer Ordinations- und Apparategemeinschaft beteiligte Ärzte können gemeinsam in einem Vertrag versichert werden und erhalten einen 10%-</w:t>
      </w:r>
      <w:proofErr w:type="spellStart"/>
      <w:r w:rsidRPr="00D70BB7">
        <w:t>igen</w:t>
      </w:r>
      <w:proofErr w:type="spellEnd"/>
      <w:r w:rsidRPr="00D70BB7">
        <w:t xml:space="preserve"> Nachlass auf die jeweilige Arztprämie. </w:t>
      </w:r>
    </w:p>
    <w:p w14:paraId="4395B693" w14:textId="77777777" w:rsidR="00C362C5" w:rsidRPr="00D70BB7" w:rsidRDefault="00C362C5" w:rsidP="00C362C5">
      <w:pPr>
        <w:rPr>
          <w:sz w:val="22"/>
          <w:szCs w:val="22"/>
        </w:rPr>
      </w:pPr>
    </w:p>
    <w:p w14:paraId="6189F918" w14:textId="3F16C19B" w:rsidR="00BB41BA" w:rsidRPr="00D70BB7" w:rsidRDefault="00BB41BA" w:rsidP="004B15C0">
      <w:pPr>
        <w:pStyle w:val="Textkrper-Einzug2"/>
        <w:spacing w:after="0" w:line="240" w:lineRule="auto"/>
        <w:rPr>
          <w:b/>
        </w:rPr>
      </w:pPr>
      <w:bookmarkStart w:id="0" w:name="_Hlk59615467"/>
      <w:r w:rsidRPr="00D70BB7">
        <w:rPr>
          <w:b/>
        </w:rPr>
        <w:t xml:space="preserve">Nähere Informationen erhalten Sie bei Kollmann Versicherungsmakler GmbH, </w:t>
      </w:r>
      <w:proofErr w:type="spellStart"/>
      <w:r w:rsidRPr="00D70BB7">
        <w:rPr>
          <w:b/>
        </w:rPr>
        <w:t>Ardetzenbergstraße</w:t>
      </w:r>
      <w:proofErr w:type="spellEnd"/>
      <w:r w:rsidRPr="00D70BB7">
        <w:rPr>
          <w:b/>
        </w:rPr>
        <w:t xml:space="preserve"> 6b, 6800 Feldkirch (E-Mail: </w:t>
      </w:r>
      <w:hyperlink r:id="rId7" w:history="1">
        <w:r w:rsidRPr="00D70BB7">
          <w:rPr>
            <w:rStyle w:val="Hyperlink"/>
            <w:b/>
          </w:rPr>
          <w:t>stefan@kollmann-versicherungsmakler.at</w:t>
        </w:r>
      </w:hyperlink>
      <w:r w:rsidRPr="00D70BB7">
        <w:rPr>
          <w:b/>
        </w:rPr>
        <w:t>, Tel-Nr. 05522/22 868-12)</w:t>
      </w:r>
      <w:r w:rsidR="00577C0B">
        <w:rPr>
          <w:b/>
        </w:rPr>
        <w:t xml:space="preserve"> oder </w:t>
      </w:r>
      <w:r w:rsidR="00577C0B" w:rsidRPr="00577C0B">
        <w:rPr>
          <w:b/>
        </w:rPr>
        <w:t xml:space="preserve">bei der </w:t>
      </w:r>
      <w:r w:rsidR="00577C0B">
        <w:rPr>
          <w:b/>
        </w:rPr>
        <w:t xml:space="preserve"> </w:t>
      </w:r>
      <w:r w:rsidR="00577C0B" w:rsidRPr="00577C0B">
        <w:rPr>
          <w:b/>
        </w:rPr>
        <w:t>DONAU Versicherung AG</w:t>
      </w:r>
      <w:r w:rsidR="00577C0B">
        <w:rPr>
          <w:b/>
        </w:rPr>
        <w:t xml:space="preserve">, </w:t>
      </w:r>
      <w:r w:rsidR="00577C0B" w:rsidRPr="00577C0B">
        <w:rPr>
          <w:b/>
        </w:rPr>
        <w:t>Vienna Insurance Group</w:t>
      </w:r>
      <w:r w:rsidR="00577C0B">
        <w:rPr>
          <w:b/>
        </w:rPr>
        <w:t xml:space="preserve">, </w:t>
      </w:r>
      <w:r w:rsidR="00577C0B" w:rsidRPr="00577C0B">
        <w:rPr>
          <w:b/>
        </w:rPr>
        <w:t>Landesdirektion Vorarlberg</w:t>
      </w:r>
      <w:r w:rsidR="00577C0B">
        <w:rPr>
          <w:b/>
        </w:rPr>
        <w:t xml:space="preserve">, </w:t>
      </w:r>
      <w:r w:rsidR="00577C0B" w:rsidRPr="00577C0B">
        <w:rPr>
          <w:b/>
        </w:rPr>
        <w:t>Arlbergstraße 15</w:t>
      </w:r>
      <w:r w:rsidR="004B15C0">
        <w:rPr>
          <w:b/>
        </w:rPr>
        <w:t>,</w:t>
      </w:r>
      <w:r w:rsidR="00577C0B">
        <w:rPr>
          <w:b/>
        </w:rPr>
        <w:t xml:space="preserve"> </w:t>
      </w:r>
      <w:r w:rsidR="00577C0B" w:rsidRPr="00577C0B">
        <w:rPr>
          <w:b/>
        </w:rPr>
        <w:t>6850 Dornbirn</w:t>
      </w:r>
      <w:r w:rsidR="00577C0B">
        <w:rPr>
          <w:b/>
        </w:rPr>
        <w:t xml:space="preserve"> (</w:t>
      </w:r>
      <w:r w:rsidR="004B15C0">
        <w:rPr>
          <w:b/>
        </w:rPr>
        <w:t xml:space="preserve">E-Mail: </w:t>
      </w:r>
      <w:hyperlink r:id="rId8" w:history="1">
        <w:r w:rsidR="004B15C0" w:rsidRPr="00047BF7">
          <w:rPr>
            <w:rStyle w:val="Hyperlink"/>
            <w:b/>
          </w:rPr>
          <w:t>vlbg@donauversicherung.at</w:t>
        </w:r>
      </w:hyperlink>
      <w:r w:rsidR="004B15C0">
        <w:rPr>
          <w:b/>
        </w:rPr>
        <w:t xml:space="preserve">, Tel-Nr. </w:t>
      </w:r>
      <w:r w:rsidR="00577C0B" w:rsidRPr="00577C0B">
        <w:rPr>
          <w:b/>
        </w:rPr>
        <w:t>050 330/70</w:t>
      </w:r>
      <w:r w:rsidR="004B15C0">
        <w:rPr>
          <w:b/>
        </w:rPr>
        <w:t xml:space="preserve"> </w:t>
      </w:r>
      <w:r w:rsidR="00577C0B" w:rsidRPr="00577C0B">
        <w:rPr>
          <w:b/>
        </w:rPr>
        <w:t>190</w:t>
      </w:r>
      <w:r w:rsidR="004B15C0">
        <w:rPr>
          <w:b/>
        </w:rPr>
        <w:t>.</w:t>
      </w:r>
      <w:bookmarkStart w:id="1" w:name="_GoBack"/>
      <w:bookmarkEnd w:id="1"/>
    </w:p>
    <w:bookmarkEnd w:id="0"/>
    <w:p w14:paraId="052609CE" w14:textId="77777777" w:rsidR="001468A2" w:rsidRPr="00D70BB7" w:rsidRDefault="001468A2" w:rsidP="004B15C0">
      <w:pPr>
        <w:rPr>
          <w:rFonts w:cs="Arial"/>
          <w:sz w:val="22"/>
          <w:szCs w:val="22"/>
        </w:rPr>
      </w:pPr>
    </w:p>
    <w:p w14:paraId="1F52CF85" w14:textId="77777777" w:rsidR="001468A2" w:rsidRPr="005D3EC9" w:rsidRDefault="001468A2" w:rsidP="004B15C0"/>
    <w:p w14:paraId="46EFF72F" w14:textId="77777777" w:rsidR="00A74052" w:rsidRPr="005D3EC9" w:rsidRDefault="00A74052" w:rsidP="009E44D4"/>
    <w:sectPr w:rsidR="00A74052" w:rsidRPr="005D3EC9" w:rsidSect="00A74052">
      <w:headerReference w:type="default" r:id="rId9"/>
      <w:footerReference w:type="default" r:id="rId10"/>
      <w:headerReference w:type="first" r:id="rId11"/>
      <w:footerReference w:type="first" r:id="rId12"/>
      <w:pgSz w:w="11907" w:h="16839" w:code="9"/>
      <w:pgMar w:top="851" w:right="851" w:bottom="851" w:left="85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2D845" w14:textId="77777777" w:rsidR="001B5A87" w:rsidRDefault="001B5A87" w:rsidP="00F20602">
      <w:r>
        <w:separator/>
      </w:r>
    </w:p>
  </w:endnote>
  <w:endnote w:type="continuationSeparator" w:id="0">
    <w:p w14:paraId="0958737B" w14:textId="77777777" w:rsidR="001B5A87" w:rsidRDefault="001B5A87" w:rsidP="00F2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C7D00" w14:textId="4C79CDBC" w:rsidR="001B5A87" w:rsidRPr="00F104F2" w:rsidRDefault="001B5A87" w:rsidP="00F104F2">
    <w:pPr>
      <w:pStyle w:val="Fuzeile"/>
      <w:pBdr>
        <w:top w:val="single" w:sz="4" w:space="1" w:color="auto"/>
      </w:pBdr>
      <w:tabs>
        <w:tab w:val="clear" w:pos="4536"/>
        <w:tab w:val="clear" w:pos="9072"/>
        <w:tab w:val="center" w:pos="5103"/>
        <w:tab w:val="right" w:pos="10206"/>
      </w:tabs>
      <w:rPr>
        <w:sz w:val="16"/>
        <w:szCs w:val="16"/>
      </w:rPr>
    </w:pPr>
    <w:r>
      <w:rPr>
        <w:sz w:val="16"/>
        <w:szCs w:val="16"/>
      </w:rPr>
      <w:fldChar w:fldCharType="begin"/>
    </w:r>
    <w:r>
      <w:rPr>
        <w:sz w:val="16"/>
        <w:szCs w:val="16"/>
      </w:rPr>
      <w:instrText xml:space="preserve"> SAVEDATE  \@ "dddd, d. MMMM yyyy"  \* MERGEFORMAT </w:instrText>
    </w:r>
    <w:r>
      <w:rPr>
        <w:sz w:val="16"/>
        <w:szCs w:val="16"/>
      </w:rPr>
      <w:fldChar w:fldCharType="separate"/>
    </w:r>
    <w:r w:rsidR="00877C23">
      <w:rPr>
        <w:noProof/>
        <w:sz w:val="16"/>
        <w:szCs w:val="16"/>
      </w:rPr>
      <w:t>Montag, 21. Juni 2021</w:t>
    </w:r>
    <w:r>
      <w:rPr>
        <w:sz w:val="16"/>
        <w:szCs w:val="16"/>
      </w:rPr>
      <w:fldChar w:fldCharType="end"/>
    </w:r>
    <w:r w:rsidRPr="00F104F2">
      <w:rPr>
        <w:sz w:val="16"/>
        <w:szCs w:val="16"/>
      </w:rPr>
      <w:tab/>
    </w:r>
    <w:r w:rsidRPr="00F104F2">
      <w:rPr>
        <w:sz w:val="16"/>
        <w:szCs w:val="16"/>
      </w:rPr>
      <w:tab/>
      <w:t xml:space="preserve">Seite </w:t>
    </w:r>
    <w:r w:rsidRPr="00F104F2">
      <w:rPr>
        <w:sz w:val="16"/>
        <w:szCs w:val="16"/>
      </w:rPr>
      <w:fldChar w:fldCharType="begin"/>
    </w:r>
    <w:r w:rsidRPr="00F104F2">
      <w:rPr>
        <w:sz w:val="16"/>
        <w:szCs w:val="16"/>
      </w:rPr>
      <w:instrText xml:space="preserve"> PAGE   \* MERGEFORMAT </w:instrText>
    </w:r>
    <w:r w:rsidRPr="00F104F2">
      <w:rPr>
        <w:sz w:val="16"/>
        <w:szCs w:val="16"/>
      </w:rPr>
      <w:fldChar w:fldCharType="separate"/>
    </w:r>
    <w:r>
      <w:rPr>
        <w:noProof/>
        <w:sz w:val="16"/>
        <w:szCs w:val="16"/>
      </w:rPr>
      <w:t>2</w:t>
    </w:r>
    <w:r w:rsidRPr="00F104F2">
      <w:rPr>
        <w:sz w:val="16"/>
        <w:szCs w:val="16"/>
      </w:rPr>
      <w:fldChar w:fldCharType="end"/>
    </w:r>
    <w:r w:rsidRPr="00F104F2">
      <w:rPr>
        <w:sz w:val="16"/>
        <w:szCs w:val="16"/>
      </w:rPr>
      <w:t xml:space="preserve"> / </w:t>
    </w:r>
    <w:r w:rsidRPr="00F104F2">
      <w:rPr>
        <w:sz w:val="16"/>
        <w:szCs w:val="16"/>
      </w:rPr>
      <w:fldChar w:fldCharType="begin"/>
    </w:r>
    <w:r w:rsidRPr="00F104F2">
      <w:rPr>
        <w:sz w:val="16"/>
        <w:szCs w:val="16"/>
      </w:rPr>
      <w:instrText xml:space="preserve"> NUMPAGES   \* MERGEFORMAT </w:instrText>
    </w:r>
    <w:r w:rsidRPr="00F104F2">
      <w:rPr>
        <w:sz w:val="16"/>
        <w:szCs w:val="16"/>
      </w:rPr>
      <w:fldChar w:fldCharType="separate"/>
    </w:r>
    <w:r>
      <w:rPr>
        <w:noProof/>
        <w:sz w:val="16"/>
        <w:szCs w:val="16"/>
      </w:rPr>
      <w:t>2</w:t>
    </w:r>
    <w:r w:rsidRPr="00F104F2">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6A6EC" w14:textId="66F075E3" w:rsidR="001B5A87" w:rsidRPr="000367D3" w:rsidRDefault="001B5A87" w:rsidP="00967DCB">
    <w:pPr>
      <w:pStyle w:val="Fuzeile"/>
      <w:pBdr>
        <w:top w:val="single" w:sz="4" w:space="1" w:color="auto"/>
      </w:pBdr>
      <w:tabs>
        <w:tab w:val="clear" w:pos="4536"/>
        <w:tab w:val="clear" w:pos="9072"/>
        <w:tab w:val="center" w:pos="5103"/>
        <w:tab w:val="right" w:pos="10206"/>
      </w:tabs>
      <w:rPr>
        <w:sz w:val="16"/>
        <w:szCs w:val="16"/>
      </w:rPr>
    </w:pPr>
    <w:r>
      <w:rPr>
        <w:sz w:val="16"/>
        <w:szCs w:val="16"/>
      </w:rPr>
      <w:fldChar w:fldCharType="begin"/>
    </w:r>
    <w:r>
      <w:rPr>
        <w:sz w:val="16"/>
        <w:szCs w:val="16"/>
      </w:rPr>
      <w:instrText xml:space="preserve"> SAVEDATE  \@ "dddd, d. MMMM yyyy"  \* MERGEFORMAT </w:instrText>
    </w:r>
    <w:r>
      <w:rPr>
        <w:sz w:val="16"/>
        <w:szCs w:val="16"/>
      </w:rPr>
      <w:fldChar w:fldCharType="separate"/>
    </w:r>
    <w:r w:rsidR="00877C23">
      <w:rPr>
        <w:noProof/>
        <w:sz w:val="16"/>
        <w:szCs w:val="16"/>
      </w:rPr>
      <w:t>Montag, 21. Juni 2021</w:t>
    </w:r>
    <w:r>
      <w:rPr>
        <w:sz w:val="16"/>
        <w:szCs w:val="16"/>
      </w:rPr>
      <w:fldChar w:fldCharType="end"/>
    </w:r>
    <w:r w:rsidRPr="000367D3">
      <w:rPr>
        <w:sz w:val="16"/>
        <w:szCs w:val="16"/>
      </w:rPr>
      <w:tab/>
    </w:r>
    <w:r w:rsidRPr="000367D3">
      <w:rPr>
        <w:sz w:val="16"/>
        <w:szCs w:val="16"/>
      </w:rPr>
      <w:tab/>
      <w:t xml:space="preserve">Seite </w:t>
    </w:r>
    <w:r w:rsidRPr="000367D3">
      <w:rPr>
        <w:sz w:val="16"/>
        <w:szCs w:val="16"/>
      </w:rPr>
      <w:fldChar w:fldCharType="begin"/>
    </w:r>
    <w:r w:rsidRPr="000367D3">
      <w:rPr>
        <w:sz w:val="16"/>
        <w:szCs w:val="16"/>
      </w:rPr>
      <w:instrText xml:space="preserve"> PAGE   \* MERGEFORMAT </w:instrText>
    </w:r>
    <w:r w:rsidRPr="000367D3">
      <w:rPr>
        <w:sz w:val="16"/>
        <w:szCs w:val="16"/>
      </w:rPr>
      <w:fldChar w:fldCharType="separate"/>
    </w:r>
    <w:r>
      <w:rPr>
        <w:noProof/>
        <w:sz w:val="16"/>
        <w:szCs w:val="16"/>
      </w:rPr>
      <w:t>1</w:t>
    </w:r>
    <w:r w:rsidRPr="000367D3">
      <w:rPr>
        <w:sz w:val="16"/>
        <w:szCs w:val="16"/>
      </w:rPr>
      <w:fldChar w:fldCharType="end"/>
    </w:r>
    <w:r w:rsidRPr="000367D3">
      <w:rPr>
        <w:sz w:val="16"/>
        <w:szCs w:val="16"/>
      </w:rPr>
      <w:t xml:space="preserve"> / </w:t>
    </w:r>
    <w:r w:rsidRPr="000367D3">
      <w:rPr>
        <w:sz w:val="16"/>
        <w:szCs w:val="16"/>
      </w:rPr>
      <w:fldChar w:fldCharType="begin"/>
    </w:r>
    <w:r w:rsidRPr="000367D3">
      <w:rPr>
        <w:sz w:val="16"/>
        <w:szCs w:val="16"/>
      </w:rPr>
      <w:instrText xml:space="preserve"> NUMPAGES   \* MERGEFORMAT </w:instrText>
    </w:r>
    <w:r w:rsidRPr="000367D3">
      <w:rPr>
        <w:sz w:val="16"/>
        <w:szCs w:val="16"/>
      </w:rPr>
      <w:fldChar w:fldCharType="separate"/>
    </w:r>
    <w:r>
      <w:rPr>
        <w:noProof/>
        <w:sz w:val="16"/>
        <w:szCs w:val="16"/>
      </w:rPr>
      <w:t>2</w:t>
    </w:r>
    <w:r w:rsidRPr="000367D3">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C401F" w14:textId="77777777" w:rsidR="001B5A87" w:rsidRDefault="001B5A87" w:rsidP="00F20602">
      <w:r>
        <w:separator/>
      </w:r>
    </w:p>
  </w:footnote>
  <w:footnote w:type="continuationSeparator" w:id="0">
    <w:p w14:paraId="556B27BC" w14:textId="77777777" w:rsidR="001B5A87" w:rsidRDefault="001B5A87" w:rsidP="00F20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7DA36" w14:textId="77777777" w:rsidR="001B5A87" w:rsidRDefault="001B5A87" w:rsidP="00C30248">
    <w:pPr>
      <w:pStyle w:val="Kopfzeile"/>
      <w:tabs>
        <w:tab w:val="clear" w:pos="9072"/>
        <w:tab w:val="right" w:pos="10206"/>
      </w:tabs>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83484" w14:textId="77777777" w:rsidR="001B5A87" w:rsidRDefault="001B5A87" w:rsidP="000367D3">
    <w:pPr>
      <w:pStyle w:val="Kopfzeile"/>
      <w:tabs>
        <w:tab w:val="clear" w:pos="9072"/>
        <w:tab w:val="right" w:pos="10206"/>
      </w:tabs>
      <w:jc w:val="right"/>
      <w:rPr>
        <w:sz w:val="24"/>
        <w:szCs w:val="24"/>
      </w:rPr>
    </w:pPr>
    <w:r>
      <w:rPr>
        <w:noProof/>
        <w:lang w:val="de-AT" w:eastAsia="de-AT"/>
      </w:rPr>
      <w:drawing>
        <wp:anchor distT="0" distB="0" distL="114300" distR="114300" simplePos="0" relativeHeight="251662336" behindDoc="1" locked="0" layoutInCell="1" allowOverlap="1" wp14:anchorId="7F72C143" wp14:editId="24198F88">
          <wp:simplePos x="0" y="0"/>
          <wp:positionH relativeFrom="column">
            <wp:posOffset>31115</wp:posOffset>
          </wp:positionH>
          <wp:positionV relativeFrom="paragraph">
            <wp:posOffset>-161925</wp:posOffset>
          </wp:positionV>
          <wp:extent cx="1274445" cy="466725"/>
          <wp:effectExtent l="0" t="0" r="1905" b="952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ek\edv\logos\aeklogo_word_klein.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7444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0CFD">
      <w:rPr>
        <w:noProof/>
        <w:sz w:val="24"/>
        <w:szCs w:val="24"/>
        <w:lang w:val="de-AT" w:eastAsia="de-AT"/>
      </w:rPr>
      <mc:AlternateContent>
        <mc:Choice Requires="wps">
          <w:drawing>
            <wp:anchor distT="0" distB="0" distL="114300" distR="114300" simplePos="0" relativeHeight="251661312" behindDoc="0" locked="0" layoutInCell="1" allowOverlap="1" wp14:anchorId="258D3CF0" wp14:editId="36679409">
              <wp:simplePos x="0" y="0"/>
              <wp:positionH relativeFrom="column">
                <wp:posOffset>31115</wp:posOffset>
              </wp:positionH>
              <wp:positionV relativeFrom="paragraph">
                <wp:posOffset>-266700</wp:posOffset>
              </wp:positionV>
              <wp:extent cx="1057275" cy="57150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571500"/>
                      </a:xfrm>
                      <a:prstGeom prst="rect">
                        <a:avLst/>
                      </a:prstGeom>
                      <a:noFill/>
                      <a:ln w="9525">
                        <a:noFill/>
                        <a:miter lim="800000"/>
                        <a:headEnd/>
                        <a:tailEnd/>
                      </a:ln>
                    </wps:spPr>
                    <wps:txbx>
                      <w:txbxContent>
                        <w:p w14:paraId="3EA6F6BC" w14:textId="77777777" w:rsidR="001B5A87" w:rsidRDefault="001B5A87" w:rsidP="000367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8D3CF0" id="_x0000_t202" coordsize="21600,21600" o:spt="202" path="m,l,21600r21600,l21600,xe">
              <v:stroke joinstyle="miter"/>
              <v:path gradientshapeok="t" o:connecttype="rect"/>
            </v:shapetype>
            <v:shape id="Textfeld 2" o:spid="_x0000_s1026" type="#_x0000_t202" style="position:absolute;left:0;text-align:left;margin-left:2.45pt;margin-top:-21pt;width:83.2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a5CgIAAPIDAAAOAAAAZHJzL2Uyb0RvYy54bWysU8Fu2zAMvQ/YPwi6L3aMeGmNKEXXrsOA&#10;rhvQ9gMUWY6FSaImKbGzrx8lp2mw3Yr5IIgm+cj3SK2uRqPJXvqgwDI6n5WUSCugVXbL6PPT3YcL&#10;SkLktuUarGT0IAO9Wr9/txpcIyvoQbfSEwSxoRkco32MrimKIHppeJiBkxadHXjDI5p+W7SeD4hu&#10;dFGV5cdiAN86D0KGgH9vJyddZ/yukyJ+77ogI9GMYm8xnz6fm3QW6xVvtp67XoljG/wNXRiuLBY9&#10;Qd3yyMnOq3+gjBIeAnRxJsAU0HVKyMwB2czLv9g89tzJzAXFCe4kU/h/sOJh/8MT1TJaUWK5wRE9&#10;yTF2UrekSuoMLjQY9OgwLI6fYMQpZ6bB3YP4GYiFm57brbz2HoZe8ha7m6fM4ix1wgkJZDN8gxbL&#10;8F2EDDR23iTpUAyC6Dilw2ky2AoRqWRZL6tlTYlAX72c12UeXcGbl2znQ/wiwZB0YdTj5DM639+H&#10;mLrhzUtIKmbhTmmdp68tGRi9rKs6J5x5jIq4nFoZRi/K9E3rkkh+tm1Ojlzp6Y4FtD2yTkQnynHc&#10;jBiYpNhAe0D+HqYlxEeDlx78b0oGXEBGw68d95IS/dWihpfzxSJtbDYWSB8Nf+7ZnHu4FQjFaKRk&#10;ut7EvOUT12vUulNZhtdOjr3iYmV1jo8gbe65naNen+r6DwAAAP//AwBQSwMEFAAGAAgAAAAhAI98&#10;Z2jcAAAACAEAAA8AAABkcnMvZG93bnJldi54bWxMj8tOwzAQRfdI/IM1SOxau1WANsSpEIgtiPKQ&#10;2E3jaRIRj6PYbcLfM13R5ehc3Tm32Ey+U0caYhvYwmJuQBFXwbVcW/h4f56tQMWE7LALTBZ+KcKm&#10;vLwoMHdh5Dc6blOtpIRjjhaalPpc61g15DHOQ08sbB8Gj0nOodZuwFHKfaeXxtxqjy3LhwZ7emyo&#10;+tkevIXPl/33V2Ze6yd/049hMpr9Wlt7fTU93INKNKX/MJz0RR1KcdqFA7uoOgvZWoIWZtlSJp34&#10;3SIDtROwMqDLQp8PKP8AAAD//wMAUEsBAi0AFAAGAAgAAAAhALaDOJL+AAAA4QEAABMAAAAAAAAA&#10;AAAAAAAAAAAAAFtDb250ZW50X1R5cGVzXS54bWxQSwECLQAUAAYACAAAACEAOP0h/9YAAACUAQAA&#10;CwAAAAAAAAAAAAAAAAAvAQAAX3JlbHMvLnJlbHNQSwECLQAUAAYACAAAACEAXhgmuQoCAADyAwAA&#10;DgAAAAAAAAAAAAAAAAAuAgAAZHJzL2Uyb0RvYy54bWxQSwECLQAUAAYACAAAACEAj3xnaNwAAAAI&#10;AQAADwAAAAAAAAAAAAAAAABkBAAAZHJzL2Rvd25yZXYueG1sUEsFBgAAAAAEAAQA8wAAAG0FAAAA&#10;AA==&#10;" filled="f" stroked="f">
              <v:textbox>
                <w:txbxContent>
                  <w:p w14:paraId="3EA6F6BC" w14:textId="77777777" w:rsidR="001B5A87" w:rsidRDefault="001B5A87" w:rsidP="000367D3"/>
                </w:txbxContent>
              </v:textbox>
            </v:shape>
          </w:pict>
        </mc:Fallback>
      </mc:AlternateContent>
    </w:r>
    <w:r w:rsidRPr="00F20602">
      <w:rPr>
        <w:sz w:val="24"/>
        <w:szCs w:val="24"/>
      </w:rPr>
      <w:t>Ärztekammer für Vorarlberg</w:t>
    </w:r>
  </w:p>
  <w:p w14:paraId="721391C7" w14:textId="77777777" w:rsidR="001B5A87" w:rsidRDefault="001B5A87" w:rsidP="000367D3">
    <w:pPr>
      <w:pStyle w:val="Kopfzeile"/>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3D14D9"/>
    <w:multiLevelType w:val="hybridMultilevel"/>
    <w:tmpl w:val="8012B9C0"/>
    <w:lvl w:ilvl="0" w:tplc="0C070001">
      <w:start w:val="1"/>
      <w:numFmt w:val="bullet"/>
      <w:lvlText w:val=""/>
      <w:lvlJc w:val="left"/>
      <w:pPr>
        <w:ind w:left="720" w:hanging="360"/>
      </w:pPr>
      <w:rPr>
        <w:rFonts w:ascii="Symbol" w:hAnsi="Symbol" w:hint="default"/>
      </w:rPr>
    </w:lvl>
    <w:lvl w:ilvl="1" w:tplc="6AD4A568">
      <w:numFmt w:val="bullet"/>
      <w:lvlText w:val="-"/>
      <w:lvlJc w:val="left"/>
      <w:pPr>
        <w:ind w:left="1440" w:hanging="360"/>
      </w:pPr>
      <w:rPr>
        <w:rFonts w:ascii="Arial" w:eastAsia="Times New Roman"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BA522B4"/>
    <w:multiLevelType w:val="hybridMultilevel"/>
    <w:tmpl w:val="1C343B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8A2"/>
    <w:rsid w:val="00017808"/>
    <w:rsid w:val="000367D3"/>
    <w:rsid w:val="00087D60"/>
    <w:rsid w:val="000A5AC5"/>
    <w:rsid w:val="001468A2"/>
    <w:rsid w:val="001522D8"/>
    <w:rsid w:val="001B5A87"/>
    <w:rsid w:val="001C214E"/>
    <w:rsid w:val="00220CFD"/>
    <w:rsid w:val="0022769B"/>
    <w:rsid w:val="0025318E"/>
    <w:rsid w:val="00273E44"/>
    <w:rsid w:val="00295C9D"/>
    <w:rsid w:val="00310235"/>
    <w:rsid w:val="0032058C"/>
    <w:rsid w:val="0035190B"/>
    <w:rsid w:val="003746D4"/>
    <w:rsid w:val="003A0E2F"/>
    <w:rsid w:val="003A1996"/>
    <w:rsid w:val="003C78CA"/>
    <w:rsid w:val="004217E6"/>
    <w:rsid w:val="0042591C"/>
    <w:rsid w:val="004B15C0"/>
    <w:rsid w:val="004B4F93"/>
    <w:rsid w:val="00577C0B"/>
    <w:rsid w:val="005D3EC9"/>
    <w:rsid w:val="00607B97"/>
    <w:rsid w:val="00635967"/>
    <w:rsid w:val="00664316"/>
    <w:rsid w:val="00675DA7"/>
    <w:rsid w:val="006A123C"/>
    <w:rsid w:val="006A1EE4"/>
    <w:rsid w:val="007539D2"/>
    <w:rsid w:val="007A68D0"/>
    <w:rsid w:val="007F0EEE"/>
    <w:rsid w:val="0083251B"/>
    <w:rsid w:val="00832FF7"/>
    <w:rsid w:val="0085716F"/>
    <w:rsid w:val="00877C23"/>
    <w:rsid w:val="008A3C5B"/>
    <w:rsid w:val="008C319E"/>
    <w:rsid w:val="00967DCB"/>
    <w:rsid w:val="009E29F3"/>
    <w:rsid w:val="009E44D4"/>
    <w:rsid w:val="00A74052"/>
    <w:rsid w:val="00B02AA2"/>
    <w:rsid w:val="00B43517"/>
    <w:rsid w:val="00BB41BA"/>
    <w:rsid w:val="00C30248"/>
    <w:rsid w:val="00C362C5"/>
    <w:rsid w:val="00D70BB7"/>
    <w:rsid w:val="00F104F2"/>
    <w:rsid w:val="00F206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46C1BB6"/>
  <w15:docId w15:val="{D72648E1-5A0D-44B5-B4FB-B49F93D9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468A2"/>
    <w:rPr>
      <w:rFonts w:ascii="Arial" w:eastAsia="Times New Roman" w:hAnsi="Arial" w:cs="Times New Roman"/>
      <w:sz w:val="24"/>
      <w:szCs w:val="24"/>
      <w:lang w:eastAsia="de-DE"/>
    </w:rPr>
  </w:style>
  <w:style w:type="paragraph" w:styleId="berschrift1">
    <w:name w:val="heading 1"/>
    <w:basedOn w:val="Standard"/>
    <w:next w:val="Standard"/>
    <w:link w:val="berschrift1Zchn"/>
    <w:uiPriority w:val="99"/>
    <w:qFormat/>
    <w:rsid w:val="00607B97"/>
    <w:pPr>
      <w:keepNext/>
      <w:overflowPunct w:val="0"/>
      <w:autoSpaceDE w:val="0"/>
      <w:autoSpaceDN w:val="0"/>
      <w:adjustRightInd w:val="0"/>
      <w:spacing w:before="240" w:after="60"/>
      <w:textAlignment w:val="baseline"/>
      <w:outlineLvl w:val="0"/>
    </w:pPr>
    <w:rPr>
      <w:rFonts w:eastAsiaTheme="minorHAnsi" w:cs="Arial"/>
      <w:b/>
      <w:bCs/>
      <w:kern w:val="32"/>
      <w:sz w:val="32"/>
      <w:szCs w:val="32"/>
      <w:lang w:eastAsia="en-US"/>
    </w:rPr>
  </w:style>
  <w:style w:type="paragraph" w:styleId="berschrift2">
    <w:name w:val="heading 2"/>
    <w:basedOn w:val="Standard"/>
    <w:next w:val="Standard"/>
    <w:link w:val="berschrift2Zchn"/>
    <w:uiPriority w:val="99"/>
    <w:qFormat/>
    <w:rsid w:val="00607B97"/>
    <w:pPr>
      <w:keepNext/>
      <w:keepLines/>
      <w:overflowPunct w:val="0"/>
      <w:autoSpaceDE w:val="0"/>
      <w:autoSpaceDN w:val="0"/>
      <w:adjustRightInd w:val="0"/>
      <w:spacing w:before="200"/>
      <w:textAlignment w:val="baseline"/>
      <w:outlineLvl w:val="1"/>
    </w:pPr>
    <w:rPr>
      <w:rFonts w:eastAsiaTheme="minorHAnsi" w:cs="Arial"/>
      <w:b/>
      <w:bCs/>
      <w:color w:val="4F81BD"/>
      <w:sz w:val="26"/>
      <w:szCs w:val="26"/>
      <w:lang w:eastAsia="en-US"/>
    </w:rPr>
  </w:style>
  <w:style w:type="paragraph" w:styleId="berschrift3">
    <w:name w:val="heading 3"/>
    <w:basedOn w:val="Standard"/>
    <w:next w:val="Standard"/>
    <w:link w:val="berschrift3Zchn"/>
    <w:uiPriority w:val="99"/>
    <w:qFormat/>
    <w:rsid w:val="00607B97"/>
    <w:pPr>
      <w:keepNext/>
      <w:keepLines/>
      <w:overflowPunct w:val="0"/>
      <w:autoSpaceDE w:val="0"/>
      <w:autoSpaceDN w:val="0"/>
      <w:adjustRightInd w:val="0"/>
      <w:spacing w:before="200"/>
      <w:textAlignment w:val="baseline"/>
      <w:outlineLvl w:val="2"/>
    </w:pPr>
    <w:rPr>
      <w:rFonts w:eastAsiaTheme="minorHAnsi" w:cs="Arial"/>
      <w:b/>
      <w:bCs/>
      <w:color w:val="00B050"/>
      <w:sz w:val="22"/>
      <w:szCs w:val="22"/>
      <w:lang w:eastAsia="en-US"/>
    </w:rPr>
  </w:style>
  <w:style w:type="paragraph" w:styleId="berschrift4">
    <w:name w:val="heading 4"/>
    <w:basedOn w:val="Standard"/>
    <w:next w:val="Standard"/>
    <w:link w:val="berschrift4Zchn"/>
    <w:uiPriority w:val="99"/>
    <w:qFormat/>
    <w:rsid w:val="00607B97"/>
    <w:pPr>
      <w:keepNext/>
      <w:keepLines/>
      <w:overflowPunct w:val="0"/>
      <w:autoSpaceDE w:val="0"/>
      <w:autoSpaceDN w:val="0"/>
      <w:adjustRightInd w:val="0"/>
      <w:spacing w:before="200"/>
      <w:textAlignment w:val="baseline"/>
      <w:outlineLvl w:val="3"/>
    </w:pPr>
    <w:rPr>
      <w:rFonts w:ascii="Cambria" w:eastAsiaTheme="minorHAnsi" w:hAnsi="Cambria" w:cs="Cambria"/>
      <w:b/>
      <w:bCs/>
      <w:i/>
      <w:iCs/>
      <w:color w:val="4F81BD"/>
      <w:sz w:val="22"/>
      <w:szCs w:val="22"/>
      <w:lang w:eastAsia="en-US"/>
    </w:rPr>
  </w:style>
  <w:style w:type="paragraph" w:styleId="berschrift5">
    <w:name w:val="heading 5"/>
    <w:basedOn w:val="Standard"/>
    <w:next w:val="Standard"/>
    <w:link w:val="berschrift5Zchn"/>
    <w:uiPriority w:val="99"/>
    <w:qFormat/>
    <w:rsid w:val="00607B97"/>
    <w:pPr>
      <w:keepNext/>
      <w:keepLines/>
      <w:overflowPunct w:val="0"/>
      <w:autoSpaceDE w:val="0"/>
      <w:autoSpaceDN w:val="0"/>
      <w:adjustRightInd w:val="0"/>
      <w:spacing w:before="200"/>
      <w:textAlignment w:val="baseline"/>
      <w:outlineLvl w:val="4"/>
    </w:pPr>
    <w:rPr>
      <w:rFonts w:ascii="Cambria" w:eastAsiaTheme="minorHAnsi" w:hAnsi="Cambria" w:cs="Cambria"/>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ersnlicherErstellstil">
    <w:name w:val="Persönlicher Erstellstil"/>
    <w:basedOn w:val="Absatz-Standardschriftart"/>
    <w:rPr>
      <w:rFonts w:ascii="Arial" w:hAnsi="Arial" w:cs="Arial"/>
      <w:color w:val="auto"/>
      <w:sz w:val="20"/>
    </w:rPr>
  </w:style>
  <w:style w:type="character" w:customStyle="1" w:styleId="PersnlicherAntwortstil">
    <w:name w:val="Persönlicher Antwortstil"/>
    <w:basedOn w:val="Absatz-Standardschriftart"/>
    <w:rPr>
      <w:rFonts w:ascii="Arial" w:hAnsi="Arial" w:cs="Arial"/>
      <w:color w:val="auto"/>
      <w:sz w:val="20"/>
    </w:rPr>
  </w:style>
  <w:style w:type="paragraph" w:customStyle="1" w:styleId="Offen-K">
    <w:name w:val="Offen - ÄK"/>
    <w:basedOn w:val="Kopfzeile"/>
    <w:link w:val="Offen-KZchn"/>
    <w:rsid w:val="003C78CA"/>
    <w:pPr>
      <w:tabs>
        <w:tab w:val="clear" w:pos="4536"/>
        <w:tab w:val="clear" w:pos="9072"/>
      </w:tabs>
    </w:pPr>
    <w:rPr>
      <w:b/>
      <w:i/>
      <w:color w:val="FF0000"/>
      <w:sz w:val="16"/>
    </w:rPr>
  </w:style>
  <w:style w:type="character" w:customStyle="1" w:styleId="Offen-KZchn">
    <w:name w:val="Offen - ÄK Zchn"/>
    <w:basedOn w:val="KopfzeileZchn"/>
    <w:link w:val="Offen-K"/>
    <w:rsid w:val="003C78CA"/>
    <w:rPr>
      <w:b/>
      <w:i/>
      <w:color w:val="FF0000"/>
      <w:sz w:val="16"/>
    </w:rPr>
  </w:style>
  <w:style w:type="paragraph" w:styleId="Kopfzeile">
    <w:name w:val="header"/>
    <w:basedOn w:val="Standard"/>
    <w:link w:val="KopfzeileZchn"/>
    <w:uiPriority w:val="99"/>
    <w:unhideWhenUsed/>
    <w:rsid w:val="003C78CA"/>
    <w:pPr>
      <w:tabs>
        <w:tab w:val="center" w:pos="4536"/>
        <w:tab w:val="right" w:pos="9072"/>
      </w:tabs>
      <w:overflowPunct w:val="0"/>
      <w:autoSpaceDE w:val="0"/>
      <w:autoSpaceDN w:val="0"/>
      <w:adjustRightInd w:val="0"/>
      <w:textAlignment w:val="baseline"/>
    </w:pPr>
    <w:rPr>
      <w:rFonts w:eastAsiaTheme="minorHAnsi" w:cs="Arial"/>
      <w:sz w:val="22"/>
      <w:szCs w:val="22"/>
      <w:lang w:eastAsia="en-US"/>
    </w:rPr>
  </w:style>
  <w:style w:type="character" w:customStyle="1" w:styleId="KopfzeileZchn">
    <w:name w:val="Kopfzeile Zchn"/>
    <w:basedOn w:val="Absatz-Standardschriftart"/>
    <w:link w:val="Kopfzeile"/>
    <w:uiPriority w:val="99"/>
    <w:rsid w:val="003C78CA"/>
  </w:style>
  <w:style w:type="paragraph" w:customStyle="1" w:styleId="Kommentar-HR">
    <w:name w:val="Kommentar-HR"/>
    <w:basedOn w:val="Standard"/>
    <w:link w:val="Kommentar-HRZchn"/>
    <w:rsid w:val="003C78CA"/>
    <w:pPr>
      <w:tabs>
        <w:tab w:val="right" w:pos="9923"/>
      </w:tabs>
    </w:pPr>
    <w:rPr>
      <w:b/>
      <w:bCs/>
      <w:i/>
      <w:color w:val="0000FF"/>
      <w:sz w:val="16"/>
    </w:rPr>
  </w:style>
  <w:style w:type="character" w:customStyle="1" w:styleId="Kommentar-HRZchn">
    <w:name w:val="Kommentar-HR Zchn"/>
    <w:basedOn w:val="Absatz-Standardschriftart"/>
    <w:link w:val="Kommentar-HR"/>
    <w:rsid w:val="003C78CA"/>
    <w:rPr>
      <w:b/>
      <w:bCs/>
      <w:i/>
      <w:color w:val="0000FF"/>
      <w:sz w:val="16"/>
    </w:rPr>
  </w:style>
  <w:style w:type="character" w:customStyle="1" w:styleId="berschrift1Zchn">
    <w:name w:val="Überschrift 1 Zchn"/>
    <w:basedOn w:val="Absatz-Standardschriftart"/>
    <w:link w:val="berschrift1"/>
    <w:uiPriority w:val="99"/>
    <w:rsid w:val="00607B97"/>
    <w:rPr>
      <w:rFonts w:ascii="Arial" w:hAnsi="Arial" w:cs="Arial"/>
      <w:b/>
      <w:bCs/>
      <w:kern w:val="32"/>
      <w:sz w:val="32"/>
      <w:szCs w:val="32"/>
    </w:rPr>
  </w:style>
  <w:style w:type="character" w:customStyle="1" w:styleId="berschrift2Zchn">
    <w:name w:val="Überschrift 2 Zchn"/>
    <w:basedOn w:val="Absatz-Standardschriftart"/>
    <w:link w:val="berschrift2"/>
    <w:uiPriority w:val="99"/>
    <w:rsid w:val="00607B97"/>
    <w:rPr>
      <w:rFonts w:ascii="Arial" w:hAnsi="Arial" w:cs="Arial"/>
      <w:b/>
      <w:bCs/>
      <w:color w:val="4F81BD"/>
      <w:sz w:val="26"/>
      <w:szCs w:val="26"/>
    </w:rPr>
  </w:style>
  <w:style w:type="character" w:customStyle="1" w:styleId="berschrift3Zchn">
    <w:name w:val="Überschrift 3 Zchn"/>
    <w:basedOn w:val="Absatz-Standardschriftart"/>
    <w:link w:val="berschrift3"/>
    <w:uiPriority w:val="99"/>
    <w:rsid w:val="00607B97"/>
    <w:rPr>
      <w:rFonts w:ascii="Arial" w:hAnsi="Arial" w:cs="Arial"/>
      <w:b/>
      <w:bCs/>
      <w:color w:val="00B050"/>
    </w:rPr>
  </w:style>
  <w:style w:type="character" w:customStyle="1" w:styleId="berschrift4Zchn">
    <w:name w:val="Überschrift 4 Zchn"/>
    <w:basedOn w:val="Absatz-Standardschriftart"/>
    <w:link w:val="berschrift4"/>
    <w:uiPriority w:val="99"/>
    <w:rsid w:val="00607B97"/>
    <w:rPr>
      <w:rFonts w:ascii="Cambria" w:hAnsi="Cambria" w:cs="Cambria"/>
      <w:b/>
      <w:bCs/>
      <w:i/>
      <w:iCs/>
      <w:color w:val="4F81BD"/>
    </w:rPr>
  </w:style>
  <w:style w:type="character" w:customStyle="1" w:styleId="berschrift5Zchn">
    <w:name w:val="Überschrift 5 Zchn"/>
    <w:basedOn w:val="Absatz-Standardschriftart"/>
    <w:link w:val="berschrift5"/>
    <w:uiPriority w:val="99"/>
    <w:rsid w:val="00607B97"/>
    <w:rPr>
      <w:rFonts w:ascii="Cambria" w:hAnsi="Cambria" w:cs="Cambria"/>
    </w:rPr>
  </w:style>
  <w:style w:type="paragraph" w:styleId="Untertitel">
    <w:name w:val="Subtitle"/>
    <w:basedOn w:val="Standard"/>
    <w:next w:val="Standard"/>
    <w:link w:val="UntertitelZchn"/>
    <w:uiPriority w:val="99"/>
    <w:qFormat/>
    <w:rsid w:val="00607B97"/>
    <w:pPr>
      <w:numPr>
        <w:ilvl w:val="1"/>
      </w:numPr>
      <w:overflowPunct w:val="0"/>
      <w:autoSpaceDE w:val="0"/>
      <w:autoSpaceDN w:val="0"/>
      <w:adjustRightInd w:val="0"/>
      <w:textAlignment w:val="baseline"/>
    </w:pPr>
    <w:rPr>
      <w:rFonts w:eastAsiaTheme="minorHAnsi" w:cs="Arial"/>
      <w:b/>
      <w:bCs/>
      <w:spacing w:val="15"/>
      <w:lang w:eastAsia="en-US"/>
    </w:rPr>
  </w:style>
  <w:style w:type="character" w:customStyle="1" w:styleId="UntertitelZchn">
    <w:name w:val="Untertitel Zchn"/>
    <w:basedOn w:val="Absatz-Standardschriftart"/>
    <w:link w:val="Untertitel"/>
    <w:uiPriority w:val="99"/>
    <w:rsid w:val="00607B97"/>
    <w:rPr>
      <w:rFonts w:ascii="Arial" w:hAnsi="Arial" w:cs="Arial"/>
      <w:b/>
      <w:bCs/>
      <w:spacing w:val="15"/>
      <w:sz w:val="24"/>
      <w:szCs w:val="24"/>
    </w:rPr>
  </w:style>
  <w:style w:type="character" w:styleId="Fett">
    <w:name w:val="Strong"/>
    <w:basedOn w:val="Absatz-Standardschriftart"/>
    <w:uiPriority w:val="22"/>
    <w:qFormat/>
    <w:rsid w:val="00607B97"/>
    <w:rPr>
      <w:rFonts w:ascii="Times New Roman" w:hAnsi="Times New Roman" w:cs="Times New Roman"/>
      <w:b/>
      <w:bCs/>
    </w:rPr>
  </w:style>
  <w:style w:type="character" w:styleId="Hervorhebung">
    <w:name w:val="Emphasis"/>
    <w:basedOn w:val="Absatz-Standardschriftart"/>
    <w:uiPriority w:val="99"/>
    <w:qFormat/>
    <w:rsid w:val="00607B97"/>
    <w:rPr>
      <w:rFonts w:ascii="Times New Roman" w:hAnsi="Times New Roman" w:cs="Times New Roman"/>
      <w:i/>
      <w:iCs/>
    </w:rPr>
  </w:style>
  <w:style w:type="paragraph" w:styleId="KeinLeerraum">
    <w:name w:val="No Spacing"/>
    <w:uiPriority w:val="99"/>
    <w:qFormat/>
    <w:rsid w:val="00607B97"/>
    <w:pPr>
      <w:overflowPunct w:val="0"/>
      <w:autoSpaceDE w:val="0"/>
      <w:autoSpaceDN w:val="0"/>
      <w:adjustRightInd w:val="0"/>
      <w:textAlignment w:val="baseline"/>
    </w:pPr>
    <w:rPr>
      <w:rFonts w:ascii="Arial" w:hAnsi="Arial" w:cs="Arial"/>
    </w:rPr>
  </w:style>
  <w:style w:type="paragraph" w:styleId="Listenabsatz">
    <w:name w:val="List Paragraph"/>
    <w:basedOn w:val="Standard"/>
    <w:uiPriority w:val="34"/>
    <w:qFormat/>
    <w:rsid w:val="00607B97"/>
    <w:pPr>
      <w:overflowPunct w:val="0"/>
      <w:autoSpaceDE w:val="0"/>
      <w:autoSpaceDN w:val="0"/>
      <w:adjustRightInd w:val="0"/>
      <w:ind w:left="720"/>
      <w:textAlignment w:val="baseline"/>
    </w:pPr>
    <w:rPr>
      <w:rFonts w:eastAsiaTheme="minorHAnsi" w:cs="Arial"/>
      <w:sz w:val="22"/>
      <w:szCs w:val="22"/>
      <w:lang w:eastAsia="en-US"/>
    </w:rPr>
  </w:style>
  <w:style w:type="paragraph" w:styleId="IntensivesZitat">
    <w:name w:val="Intense Quote"/>
    <w:basedOn w:val="Standard"/>
    <w:next w:val="Standard"/>
    <w:link w:val="IntensivesZitatZchn"/>
    <w:uiPriority w:val="99"/>
    <w:qFormat/>
    <w:rsid w:val="00607B97"/>
    <w:pPr>
      <w:pBdr>
        <w:bottom w:val="single" w:sz="4" w:space="4" w:color="4F81BD"/>
      </w:pBdr>
      <w:overflowPunct w:val="0"/>
      <w:autoSpaceDE w:val="0"/>
      <w:autoSpaceDN w:val="0"/>
      <w:adjustRightInd w:val="0"/>
      <w:spacing w:before="200" w:after="280"/>
      <w:ind w:left="936" w:right="936"/>
      <w:textAlignment w:val="baseline"/>
    </w:pPr>
    <w:rPr>
      <w:rFonts w:eastAsiaTheme="minorHAnsi" w:cs="Arial"/>
      <w:b/>
      <w:bCs/>
      <w:i/>
      <w:iCs/>
      <w:color w:val="4F81BD"/>
      <w:sz w:val="22"/>
      <w:szCs w:val="22"/>
      <w:lang w:eastAsia="en-US"/>
    </w:rPr>
  </w:style>
  <w:style w:type="character" w:customStyle="1" w:styleId="IntensivesZitatZchn">
    <w:name w:val="Intensives Zitat Zchn"/>
    <w:basedOn w:val="Absatz-Standardschriftart"/>
    <w:link w:val="IntensivesZitat"/>
    <w:uiPriority w:val="99"/>
    <w:rsid w:val="00607B97"/>
    <w:rPr>
      <w:rFonts w:ascii="Arial" w:hAnsi="Arial" w:cs="Arial"/>
      <w:b/>
      <w:bCs/>
      <w:i/>
      <w:iCs/>
      <w:color w:val="4F81BD"/>
    </w:rPr>
  </w:style>
  <w:style w:type="paragraph" w:styleId="Fuzeile">
    <w:name w:val="footer"/>
    <w:basedOn w:val="Standard"/>
    <w:link w:val="FuzeileZchn"/>
    <w:uiPriority w:val="99"/>
    <w:unhideWhenUsed/>
    <w:rsid w:val="00F20602"/>
    <w:pPr>
      <w:tabs>
        <w:tab w:val="center" w:pos="4536"/>
        <w:tab w:val="right" w:pos="9072"/>
      </w:tabs>
      <w:overflowPunct w:val="0"/>
      <w:autoSpaceDE w:val="0"/>
      <w:autoSpaceDN w:val="0"/>
      <w:adjustRightInd w:val="0"/>
      <w:textAlignment w:val="baseline"/>
    </w:pPr>
    <w:rPr>
      <w:rFonts w:eastAsiaTheme="minorHAnsi" w:cs="Arial"/>
      <w:sz w:val="22"/>
      <w:szCs w:val="22"/>
      <w:lang w:eastAsia="en-US"/>
    </w:rPr>
  </w:style>
  <w:style w:type="character" w:customStyle="1" w:styleId="FuzeileZchn">
    <w:name w:val="Fußzeile Zchn"/>
    <w:basedOn w:val="Absatz-Standardschriftart"/>
    <w:link w:val="Fuzeile"/>
    <w:uiPriority w:val="99"/>
    <w:rsid w:val="00F20602"/>
    <w:rPr>
      <w:rFonts w:ascii="Arial" w:hAnsi="Arial" w:cs="Arial"/>
    </w:rPr>
  </w:style>
  <w:style w:type="paragraph" w:styleId="Sprechblasentext">
    <w:name w:val="Balloon Text"/>
    <w:basedOn w:val="Standard"/>
    <w:link w:val="SprechblasentextZchn"/>
    <w:uiPriority w:val="99"/>
    <w:semiHidden/>
    <w:unhideWhenUsed/>
    <w:rsid w:val="008C319E"/>
    <w:pPr>
      <w:overflowPunct w:val="0"/>
      <w:autoSpaceDE w:val="0"/>
      <w:autoSpaceDN w:val="0"/>
      <w:adjustRightInd w:val="0"/>
      <w:textAlignment w:val="baseline"/>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8C319E"/>
    <w:rPr>
      <w:rFonts w:ascii="Tahoma" w:hAnsi="Tahoma" w:cs="Tahoma"/>
      <w:sz w:val="16"/>
      <w:szCs w:val="16"/>
    </w:rPr>
  </w:style>
  <w:style w:type="paragraph" w:styleId="StandardWeb">
    <w:name w:val="Normal (Web)"/>
    <w:basedOn w:val="Standard"/>
    <w:uiPriority w:val="99"/>
    <w:unhideWhenUsed/>
    <w:rsid w:val="009E44D4"/>
    <w:pPr>
      <w:spacing w:before="100" w:beforeAutospacing="1" w:after="100" w:afterAutospacing="1"/>
    </w:pPr>
    <w:rPr>
      <w:rFonts w:ascii="Times New Roman" w:hAnsi="Times New Roman"/>
      <w:lang w:val="de-AT" w:eastAsia="de-AT"/>
    </w:rPr>
  </w:style>
  <w:style w:type="character" w:styleId="Hyperlink">
    <w:name w:val="Hyperlink"/>
    <w:basedOn w:val="Absatz-Standardschriftart"/>
    <w:uiPriority w:val="99"/>
    <w:unhideWhenUsed/>
    <w:rsid w:val="009E44D4"/>
    <w:rPr>
      <w:color w:val="0000FF"/>
      <w:u w:val="single"/>
    </w:rPr>
  </w:style>
  <w:style w:type="paragraph" w:styleId="Textkrper-Einzug2">
    <w:name w:val="Body Text Indent 2"/>
    <w:basedOn w:val="Standard"/>
    <w:link w:val="Textkrper-Einzug2Zchn"/>
    <w:uiPriority w:val="99"/>
    <w:unhideWhenUsed/>
    <w:rsid w:val="00310235"/>
    <w:pPr>
      <w:spacing w:after="120" w:line="480" w:lineRule="auto"/>
      <w:ind w:left="283"/>
      <w:jc w:val="both"/>
    </w:pPr>
    <w:rPr>
      <w:rFonts w:cs="Arial"/>
      <w:sz w:val="22"/>
      <w:szCs w:val="22"/>
      <w:lang w:val="de-AT"/>
    </w:rPr>
  </w:style>
  <w:style w:type="character" w:customStyle="1" w:styleId="Textkrper-Einzug2Zchn">
    <w:name w:val="Textkörper-Einzug 2 Zchn"/>
    <w:basedOn w:val="Absatz-Standardschriftart"/>
    <w:link w:val="Textkrper-Einzug2"/>
    <w:uiPriority w:val="99"/>
    <w:rsid w:val="00310235"/>
    <w:rPr>
      <w:rFonts w:ascii="Arial" w:eastAsia="Times New Roman" w:hAnsi="Arial" w:cs="Arial"/>
      <w:lang w:val="de-AT" w:eastAsia="de-DE"/>
    </w:rPr>
  </w:style>
  <w:style w:type="paragraph" w:styleId="Titel">
    <w:name w:val="Title"/>
    <w:basedOn w:val="Standard"/>
    <w:next w:val="Standard"/>
    <w:link w:val="TitelZchn"/>
    <w:autoRedefine/>
    <w:qFormat/>
    <w:rsid w:val="00C362C5"/>
    <w:rPr>
      <w:rFonts w:cs="Arial"/>
      <w:b/>
      <w:sz w:val="48"/>
      <w:szCs w:val="48"/>
    </w:rPr>
  </w:style>
  <w:style w:type="character" w:customStyle="1" w:styleId="TitelZchn">
    <w:name w:val="Titel Zchn"/>
    <w:basedOn w:val="Absatz-Standardschriftart"/>
    <w:link w:val="Titel"/>
    <w:rsid w:val="00C362C5"/>
    <w:rPr>
      <w:rFonts w:ascii="Arial" w:eastAsia="Times New Roman" w:hAnsi="Arial" w:cs="Arial"/>
      <w:b/>
      <w:sz w:val="48"/>
      <w:szCs w:val="48"/>
      <w:lang w:eastAsia="de-DE"/>
    </w:rPr>
  </w:style>
  <w:style w:type="character" w:styleId="NichtaufgelsteErwhnung">
    <w:name w:val="Unresolved Mention"/>
    <w:basedOn w:val="Absatz-Standardschriftart"/>
    <w:uiPriority w:val="99"/>
    <w:semiHidden/>
    <w:unhideWhenUsed/>
    <w:rsid w:val="004B1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625683">
      <w:bodyDiv w:val="1"/>
      <w:marLeft w:val="0"/>
      <w:marRight w:val="0"/>
      <w:marTop w:val="0"/>
      <w:marBottom w:val="0"/>
      <w:divBdr>
        <w:top w:val="none" w:sz="0" w:space="0" w:color="auto"/>
        <w:left w:val="none" w:sz="0" w:space="0" w:color="auto"/>
        <w:bottom w:val="none" w:sz="0" w:space="0" w:color="auto"/>
        <w:right w:val="none" w:sz="0" w:space="0" w:color="auto"/>
      </w:divBdr>
    </w:div>
    <w:div w:id="1324893316">
      <w:bodyDiv w:val="1"/>
      <w:marLeft w:val="0"/>
      <w:marRight w:val="0"/>
      <w:marTop w:val="0"/>
      <w:marBottom w:val="0"/>
      <w:divBdr>
        <w:top w:val="none" w:sz="0" w:space="0" w:color="auto"/>
        <w:left w:val="none" w:sz="0" w:space="0" w:color="auto"/>
        <w:bottom w:val="none" w:sz="0" w:space="0" w:color="auto"/>
        <w:right w:val="none" w:sz="0" w:space="0" w:color="auto"/>
      </w:divBdr>
    </w:div>
    <w:div w:id="173731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bg@donauversicherung.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efan@kollmann-versicherungsmakler.a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5445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mortner</dc:creator>
  <cp:lastModifiedBy>Ortner Matthias MSc</cp:lastModifiedBy>
  <cp:revision>9</cp:revision>
  <cp:lastPrinted>2021-06-21T06:40:00Z</cp:lastPrinted>
  <dcterms:created xsi:type="dcterms:W3CDTF">2021-05-12T06:42:00Z</dcterms:created>
  <dcterms:modified xsi:type="dcterms:W3CDTF">2021-06-21T06:40:00Z</dcterms:modified>
</cp:coreProperties>
</file>